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F1" w:rsidRPr="004178F1" w:rsidRDefault="004178F1" w:rsidP="004178F1">
      <w:pPr>
        <w:spacing w:after="0" w:line="240" w:lineRule="auto"/>
        <w:ind w:right="48"/>
        <w:jc w:val="center"/>
        <w:outlineLvl w:val="1"/>
        <w:rPr>
          <w:rFonts w:ascii="Times New Roman" w:eastAsia="Times New Roman" w:hAnsi="Times New Roman" w:cs="Times New Roman"/>
          <w:spacing w:val="-15"/>
          <w:sz w:val="40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>hỏi</w:t>
      </w:r>
      <w:proofErr w:type="spellEnd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>và</w:t>
      </w:r>
      <w:proofErr w:type="spellEnd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>bài</w:t>
      </w:r>
      <w:proofErr w:type="spellEnd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>tập</w:t>
      </w:r>
      <w:proofErr w:type="spellEnd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>trắc</w:t>
      </w:r>
      <w:proofErr w:type="spellEnd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>nghiệm</w:t>
      </w:r>
      <w:proofErr w:type="spellEnd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>sinh</w:t>
      </w:r>
      <w:proofErr w:type="spellEnd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>học</w:t>
      </w:r>
      <w:proofErr w:type="spellEnd"/>
      <w:r w:rsidRPr="004178F1">
        <w:rPr>
          <w:rFonts w:ascii="Times New Roman" w:eastAsia="Times New Roman" w:hAnsi="Times New Roman" w:cs="Times New Roman"/>
          <w:spacing w:val="-15"/>
          <w:sz w:val="40"/>
          <w:szCs w:val="28"/>
        </w:rPr>
        <w:t xml:space="preserve"> 9</w:t>
      </w:r>
    </w:p>
    <w:p w:rsidR="004178F1" w:rsidRPr="004178F1" w:rsidRDefault="004178F1" w:rsidP="004178F1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Chuyên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178F1" w:rsidRPr="004178F1" w:rsidRDefault="004178F1" w:rsidP="004178F1">
      <w:pPr>
        <w:spacing w:after="0" w:line="240" w:lineRule="auto"/>
        <w:ind w:left="48" w:right="4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hỏi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tự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luận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178F1" w:rsidRPr="004178F1" w:rsidRDefault="004178F1" w:rsidP="004178F1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 xml:space="preserve"> 1: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178F1" w:rsidRPr="004178F1" w:rsidRDefault="004178F1" w:rsidP="004178F1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 xml:space="preserve"> 2: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gen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4178F1" w:rsidRPr="004178F1" w:rsidRDefault="004178F1" w:rsidP="004178F1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 xml:space="preserve"> 3: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gen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gen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178F1" w:rsidRPr="004178F1" w:rsidRDefault="004178F1" w:rsidP="004178F1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 xml:space="preserve"> 4: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buộc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huyết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thoái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? Cho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178F1" w:rsidRPr="004178F1" w:rsidRDefault="004178F1" w:rsidP="004178F1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 xml:space="preserve"> 5: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buộc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178F1" w:rsidRPr="004178F1" w:rsidRDefault="004178F1" w:rsidP="004178F1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 xml:space="preserve"> 6: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? Cho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178F1" w:rsidRPr="004178F1" w:rsidRDefault="004178F1" w:rsidP="004178F1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 xml:space="preserve"> 7: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F1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178F1" w:rsidRPr="004178F1" w:rsidRDefault="004178F1" w:rsidP="004178F1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</w:rPr>
        <w:t xml:space="preserve"> 8: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? Cho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178F1" w:rsidRPr="004178F1" w:rsidRDefault="004178F1" w:rsidP="004178F1">
      <w:pPr>
        <w:spacing w:after="0" w:line="240" w:lineRule="auto"/>
        <w:ind w:left="48" w:right="4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hỏi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trắc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nghiệm</w:t>
      </w:r>
      <w:proofErr w:type="spellEnd"/>
      <w:r w:rsidRPr="004178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đoạn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đây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proofErr w:type="gramStart"/>
      <w:r w:rsidRPr="004178F1">
        <w:rPr>
          <w:rFonts w:ascii="Times New Roman" w:eastAsia="Times New Roman" w:hAnsi="Times New Roman" w:cs="Times New Roman"/>
          <w:sz w:val="28"/>
          <w:szCs w:val="28"/>
        </w:rPr>
        <w:t>......(</w:t>
      </w:r>
      <w:proofErr w:type="gram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I)..... </w:t>
      </w:r>
      <w:proofErr w:type="spellStart"/>
      <w:proofErr w:type="gramStart"/>
      <w:r w:rsidRPr="004178F1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proofErr w:type="gram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cấy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.....(II)....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non hay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....(III).....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proofErr w:type="gramStart"/>
      <w:r w:rsidRPr="004178F1">
        <w:rPr>
          <w:rFonts w:ascii="Times New Roman" w:eastAsia="Times New Roman" w:hAnsi="Times New Roman" w:cs="Times New Roman"/>
          <w:sz w:val="28"/>
          <w:szCs w:val="28"/>
        </w:rPr>
        <w:t>.....(</w:t>
      </w:r>
      <w:proofErr w:type="gram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IV)..... </w:t>
      </w:r>
      <w:proofErr w:type="spellStart"/>
      <w:proofErr w:type="gramStart"/>
      <w:r w:rsidRPr="004178F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proofErr w:type="gram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sẹo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(I)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78F1" w:rsidRPr="004178F1" w:rsidRDefault="004178F1" w:rsidP="004178F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78F1" w:rsidRPr="004178F1" w:rsidSect="00FB042F">
          <w:pgSz w:w="11909" w:h="16834" w:code="9"/>
          <w:pgMar w:top="432" w:right="432" w:bottom="432" w:left="432" w:header="720" w:footer="720" w:gutter="576"/>
          <w:paperSrc w:first="7"/>
          <w:cols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rời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ghép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rời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ghép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num="2"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space="720"/>
          <w:docGrid w:linePitch="381"/>
        </w:sect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(II)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   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num="2"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space="720"/>
          <w:docGrid w:linePitch="381"/>
        </w:sect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(III)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   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sẹo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num="2"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(IV)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enzim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hoocmôn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num="2"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hoocmon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khiển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cấy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kìm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hãm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space="720"/>
          <w:docGrid w:linePitch="381"/>
        </w:sect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?   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Đỉnh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rễ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Cành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num="2"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trạch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78F1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chép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trắm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num="2"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Sử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đoạn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đây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11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Kỹ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thuật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gen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ứng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dụng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......(</w:t>
      </w:r>
      <w:proofErr w:type="gram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I).....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dùng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kĩ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thuật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gen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chuyển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proofErr w:type="gram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.....(</w:t>
      </w:r>
      <w:proofErr w:type="gram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II)....sang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loài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nhận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Đoạn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ADN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này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mang</w:t>
      </w:r>
      <w:proofErr w:type="spellEnd"/>
      <w:proofErr w:type="gram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....(</w:t>
      </w:r>
      <w:proofErr w:type="gram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III)....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ghép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vào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phân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tử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ADN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khác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đóng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vai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trò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.....(IV)..... </w:t>
      </w:r>
      <w:proofErr w:type="spellStart"/>
      <w:proofErr w:type="gram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trước</w:t>
      </w:r>
      <w:proofErr w:type="spellEnd"/>
      <w:proofErr w:type="gram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khi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chuyển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vào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nhận</w:t>
      </w:r>
      <w:proofErr w:type="spellEnd"/>
      <w:r w:rsidRPr="004178F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space="720"/>
          <w:docGrid w:linePitch="381"/>
        </w:sect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(I)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   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num="2" w:space="720"/>
          <w:docGrid w:linePitch="381"/>
        </w:sect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space="720"/>
          <w:docGrid w:linePitch="381"/>
        </w:sect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(II)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   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ADN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C. NST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ADN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num="2"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space="720"/>
          <w:docGrid w:linePitch="381"/>
        </w:sect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(III)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   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cụm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gen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cặp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nuclêôtit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num="2"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11: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(IV)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ghép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num="2"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12: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thoái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ngẫu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buộc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huyết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Lai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thuần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chủng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space="720"/>
          <w:docGrid w:linePitch="381"/>
        </w:sect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13: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P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gen 100% </w:t>
      </w:r>
      <w:proofErr w:type="spellStart"/>
      <w:proofErr w:type="gramStart"/>
      <w:r w:rsidRPr="004178F1">
        <w:rPr>
          <w:rFonts w:ascii="Times New Roman" w:eastAsia="Times New Roman" w:hAnsi="Times New Roman" w:cs="Times New Roman"/>
          <w:sz w:val="28"/>
          <w:szCs w:val="28"/>
        </w:rPr>
        <w:t>Aa</w:t>
      </w:r>
      <w:proofErr w:type="spellEnd"/>
      <w:proofErr w:type="gram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qua 2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(F</w:t>
      </w:r>
      <w:r w:rsidRPr="004178F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   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>A. 12</w:t>
      </w:r>
      <w:proofErr w:type="gramStart"/>
      <w:r w:rsidRPr="004178F1">
        <w:rPr>
          <w:rFonts w:ascii="Times New Roman" w:eastAsia="Times New Roman" w:hAnsi="Times New Roman" w:cs="Times New Roman"/>
          <w:sz w:val="28"/>
          <w:szCs w:val="28"/>
        </w:rPr>
        <w:t>,5</w:t>
      </w:r>
      <w:proofErr w:type="gramEnd"/>
      <w:r w:rsidRPr="004178F1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>   B. 25%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>   C. 50%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>   D. 75%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num="4"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space="720"/>
          <w:docGrid w:linePitch="381"/>
        </w:sect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14: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chăn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   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huyết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Lai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C. Lai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ngẫu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178F1" w:rsidRPr="004178F1" w:rsidSect="00ED2EC5">
          <w:type w:val="continuous"/>
          <w:pgSz w:w="11909" w:h="16834" w:code="9"/>
          <w:pgMar w:top="432" w:right="432" w:bottom="432" w:left="432" w:header="720" w:footer="720" w:gutter="576"/>
          <w:paperSrc w:first="7"/>
          <w:cols w:num="2" w:space="720"/>
          <w:docGrid w:linePitch="381"/>
        </w:sectPr>
      </w:pP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15: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A. Con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thuần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chủng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Con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li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lặn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gen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con.</w:t>
      </w:r>
    </w:p>
    <w:p w:rsidR="004178F1" w:rsidRPr="004178F1" w:rsidRDefault="004178F1" w:rsidP="004178F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con.</w:t>
      </w:r>
    </w:p>
    <w:p w:rsidR="004178F1" w:rsidRPr="004178F1" w:rsidRDefault="004178F1" w:rsidP="004178F1">
      <w:pPr>
        <w:widowControl w:val="0"/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16: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cấy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sẹo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?      </w:t>
      </w:r>
    </w:p>
    <w:p w:rsidR="004178F1" w:rsidRPr="004178F1" w:rsidRDefault="004178F1" w:rsidP="004178F1">
      <w:pPr>
        <w:widowControl w:val="0"/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  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Hoocmon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>   C. Vitamin</w:t>
      </w:r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Enzim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178F1" w:rsidRPr="004178F1" w:rsidSect="00C72838">
          <w:type w:val="continuous"/>
          <w:pgSz w:w="11909" w:h="16834" w:code="9"/>
          <w:pgMar w:top="432" w:right="432" w:bottom="432" w:left="432" w:header="720" w:footer="720" w:gutter="576"/>
          <w:paperSrc w:first="7"/>
          <w:cols w:space="720"/>
          <w:docGrid w:linePitch="381"/>
        </w:sectPr>
      </w:pPr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17: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ADN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tái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gen?</w:t>
      </w:r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ADN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ADN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ADN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ADN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ADN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1 hay 1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cụm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gen</w:t>
      </w:r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18: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ADN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gen?  </w:t>
      </w:r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Hoocmon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Enzim</w:t>
      </w:r>
      <w:bookmarkStart w:id="0" w:name="_GoBack"/>
      <w:bookmarkEnd w:id="0"/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19: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gen,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ADN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nấm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men?</w:t>
      </w:r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NST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17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20:</w:t>
      </w:r>
      <w:r w:rsidRPr="004178F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4178F1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ruột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E.coli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gen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A.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cấy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C.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</w:p>
    <w:p w:rsidR="004178F1" w:rsidRPr="004178F1" w:rsidRDefault="004178F1" w:rsidP="004178F1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1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78F1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:rsidR="002A02E2" w:rsidRPr="004178F1" w:rsidRDefault="002A02E2"/>
    <w:sectPr w:rsidR="002A02E2" w:rsidRPr="004178F1" w:rsidSect="00FB042F">
      <w:pgSz w:w="11909" w:h="16834" w:code="9"/>
      <w:pgMar w:top="432" w:right="432" w:bottom="432" w:left="432" w:header="720" w:footer="720" w:gutter="576"/>
      <w:paperSrc w:first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F1"/>
    <w:rsid w:val="002A02E2"/>
    <w:rsid w:val="004178F1"/>
    <w:rsid w:val="00F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3348F-4FC0-4C38-83BC-4A5B1535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LANANH</dc:creator>
  <cp:keywords/>
  <dc:description/>
  <cp:lastModifiedBy>LANANH</cp:lastModifiedBy>
  <cp:revision>1</cp:revision>
  <dcterms:created xsi:type="dcterms:W3CDTF">2020-03-24T08:28:00Z</dcterms:created>
  <dcterms:modified xsi:type="dcterms:W3CDTF">2020-03-24T08:29:00Z</dcterms:modified>
</cp:coreProperties>
</file>